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73B6">
      <w:pPr>
        <w:widowControl w:val="0"/>
        <w:spacing w:after="0" w:line="240" w:lineRule="auto"/>
        <w:jc w:val="center"/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/>
          <w:b/>
          <w:bCs/>
          <w:kern w:val="2"/>
          <w:sz w:val="48"/>
          <w:szCs w:val="48"/>
          <w:lang w:val="en-US" w:eastAsia="zh-CN"/>
        </w:rPr>
        <w:t>Dataset download and use instructions</w:t>
      </w:r>
    </w:p>
    <w:p w14:paraId="4583A8C3">
      <w:pPr>
        <w:spacing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 w14:paraId="4CB5973A">
      <w:pPr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The GermND-3M dataset covers hyperspectral image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data (HSID)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, volatile gas signal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data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(VGD)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grain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phenotypic image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data (PID)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, variety labels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(VAL),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quality label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(QL), and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viability labels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(VL)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for a total of 3,214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varietie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s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germplasm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s)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of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four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staple crops including rice, wheat, maize, and soybean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(RWMS)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 Each variety comprised 100 seeds.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Specifically,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There are 100,000, 55,500, 100,000, and 57,600 samples in HSID, for RWMS, respectively. There are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1,000, 557, 1,000, and 619 samples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in VGD, for RWMS, respectively.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There are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3,000, 59,500, 4,400, and 26,000 sample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s in PID, for RWMS,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respectively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There are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100,000, 59,500, 100,000, and 61,900 samples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in VAL, for RWMS,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respectively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There are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3,000 samples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in QL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for both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maize and soybean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. VL is divided into two types: single-seed VL and population-seed VL. There are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100,000, 55,500, 100,000, and 57,600 samples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in S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ingle-seed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VL, for RWMS,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respectively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There are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1,000, 557, 1,000, and 619 samples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in P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opulation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-seed, for RWMS,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respectively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 The GermND-3M dataset is released under a data usage agreement (DUA) through the Crop Germplasm Detection Platform (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instrText xml:space="preserve"> HYPERLINK "https://ncgb.germpdet.cn/data/admin/datasets" \t "_new" </w:instrTex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https://ncgb.germpdet.cn/data/admin/datasets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), operated by the National Crop Genebank, Chinese Academy of Agricultural Sciences, Beijing, China. For peer-review purposes, unrestricted download is temporarily enabled, allowing reviewers to access the dataset without completing the agreement.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>1. GermND-3M dataset detailed contents </w:t>
      </w:r>
    </w:p>
    <w:p w14:paraId="729950E9">
      <w:pPr>
        <w:numPr>
          <w:ilvl w:val="-1"/>
          <w:numId w:val="0"/>
        </w:numPr>
        <w:rPr>
          <w:rFonts w:ascii="Times New Roman" w:hAnsi="Times New Roman" w:eastAsia="宋体" w:cs="Times New Roman"/>
          <w:b/>
          <w:bCs/>
          <w:sz w:val="28"/>
          <w:szCs w:val="28"/>
          <w:woUserID w:val="1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 xml:space="preserve">1.1 </w:t>
      </w:r>
      <w:r>
        <w:rPr>
          <w:rFonts w:ascii="Times New Roman" w:hAnsi="Times New Roman" w:eastAsia="宋体" w:cs="Times New Roman"/>
          <w:b/>
          <w:bCs/>
          <w:sz w:val="28"/>
          <w:szCs w:val="28"/>
          <w:woUserID w:val="1"/>
        </w:rPr>
        <w:t>Hyperspectral image data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8"/>
          <w:szCs w:val="28"/>
          <w:woUserID w:val="1"/>
        </w:rPr>
        <w:t>&amp;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  <w:woUserID w:val="1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8"/>
          <w:szCs w:val="28"/>
          <w:woUserID w:val="1"/>
        </w:rPr>
        <w:t>variety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>–single-seed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8"/>
          <w:szCs w:val="28"/>
          <w:woUserID w:val="1"/>
        </w:rPr>
        <w:t>viability label</w:t>
      </w:r>
    </w:p>
    <w:p w14:paraId="4594BAE4">
      <w:pPr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There are 100,000, 55,500, 100,000, and 57,600 samples in HSID, with corresponding VAL and single-seed VL, for RWMS, respectively. E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ach sample containing 227 numeric columns.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1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2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sample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number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columns 3 to 226 correspond to the average values of spectral reflectance for the 224 bands collected by the hyperspectral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image (HSI) collection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system respectively, and column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227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single-seed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('0' indicates non-viable, '1' indicates viable)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 These data are available in the following files: Rice_HSID_VAL_V</w:t>
      </w:r>
    </w:p>
    <w:p w14:paraId="276360B3">
      <w:pPr>
        <w:spacing w:line="360" w:lineRule="auto"/>
        <w:ind w:firstLine="0" w:firstLineChars="0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"/>
          <w:woUserID w:val="1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L.xlsx, Wheat_HSID_VAL_VL.xlsx, Maize_HSID_VAL_VL.xlsx, and Soybean_HSID_VAL_VL.xlsx. </w:t>
      </w:r>
    </w:p>
    <w:p w14:paraId="6AC0FE95">
      <w:pPr>
        <w:numPr>
          <w:ilvl w:val="-1"/>
          <w:numId w:val="0"/>
        </w:numP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1.2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Hyperspectral image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8"/>
          <w:szCs w:val="28"/>
          <w:woUserID w:val="1"/>
        </w:rPr>
        <w:t>data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&amp;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variety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>–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quality label</w:t>
      </w:r>
    </w:p>
    <w:p w14:paraId="610D64E6">
      <w:pPr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lang w:eastAsia="zh"/>
          <w:woUserID w:val="1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There are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3,000 samples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in HSID,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with corresponding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VAL and QL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for both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maize and soybean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 For maize, e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ach sample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containing 2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29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numeric columns.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olumn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1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2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is the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sample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number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columns 3 to 226 correspond to the average values of spectral reflectance for the 224 bands collected by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HSI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collection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system respectively, and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column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227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to 229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These data are available in the following files: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Maize_HSI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_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 For soybean, e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ach sample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containing 2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28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numeric columns.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olumn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1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2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is the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sample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number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columns 3 to 226 correspond to the average values of spectral reflectance for the 224 bands collected by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HSI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collection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system respectively, and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column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227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to 228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These data are available in the following files: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Soybean_HSI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D_VAL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_Q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. </w:t>
      </w:r>
    </w:p>
    <w:p w14:paraId="41ED68A8">
      <w:pPr>
        <w:numPr>
          <w:ilvl w:val="-1"/>
          <w:numId w:val="0"/>
        </w:numPr>
        <w:ind w:left="0" w:leftChars="0" w:firstLine="0" w:firstLineChars="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 xml:space="preserve">1.3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  <w:woUserID w:val="1"/>
        </w:rPr>
        <w:t xml:space="preserve">Volatile gas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"/>
          <w:woUserID w:val="1"/>
        </w:rPr>
        <w:t>signal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  <w:woUserID w:val="1"/>
        </w:rPr>
        <w:t>data &amp; variety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>–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"/>
          <w:woUserID w:val="1"/>
        </w:rPr>
        <w:t>population-seed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  <w:woUserID w:val="1"/>
        </w:rPr>
        <w:t>viability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label</w:t>
      </w:r>
    </w:p>
    <w:p w14:paraId="038D02CC">
      <w:pPr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"/>
          <w:woUserID w:val="1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There are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1,000, 557, 1,000, and 619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samples in VGD, with corresponding VAL and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population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-seed VL, for RWMS, respectively. E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ach sample containing 13 numeric columns.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1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2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sample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numbe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r, columns 3 to 12 correspond to the average values of signals collected over 200 seconds by the 10 sensors in the volatile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gas signal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(VGS)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collection system respectively, and column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13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is the population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-seed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(the proportion of seeds that had germinated by day 7, i.e., germination percentage).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These data are available in the following files: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Rice_VGD_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.xlsx, Wheat_VGD_V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.xlsx, Maize_VGD_V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.xlsx, and Soybean_VGD_V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. </w:t>
      </w:r>
    </w:p>
    <w:p w14:paraId="3D369D69">
      <w:pPr>
        <w:numPr>
          <w:ilvl w:val="-1"/>
          <w:numId w:val="0"/>
        </w:numPr>
        <w:rPr>
          <w:rFonts w:ascii="Times New Roman" w:hAnsi="Times New Roman" w:eastAsia="宋体" w:cs="Times New Roman"/>
          <w:b/>
          <w:bCs/>
          <w:sz w:val="28"/>
          <w:szCs w:val="28"/>
          <w:woUserID w:val="1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1.4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</w:rPr>
        <w:t xml:space="preserve">Volatile gas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"/>
        </w:rPr>
        <w:t>signal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</w:rPr>
        <w:t xml:space="preserve">data &amp;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variety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>–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</w:rPr>
        <w:t>quality label</w:t>
      </w:r>
    </w:p>
    <w:p w14:paraId="68C80CF1">
      <w:pPr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"/>
          <w:woUserID w:val="1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There are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3,000 samples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in VGD,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with corresponding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VAL and QL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for both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maize and soybean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For maize, e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ach sample containing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15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numeric columns.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1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2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sample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number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columns 3 to 12 correspond to the average values of signals collected over 200 seconds by the 10 sensors in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VGS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collection system respectively, and column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13 to 15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These data are available in the following files: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Maize_VGD_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 For soybean, e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ach sample containing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14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numeric columns.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1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2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sample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number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columns 3 to 12 correspond to the average values of signals collected over 200 seconds by the 10 sensors in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VGS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collection system respectively, and column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13 to 14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These data are available in the following files: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Soybean_VGD_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</w:p>
    <w:p w14:paraId="5BAED4E1">
      <w:pPr>
        <w:numPr>
          <w:ilvl w:val="-1"/>
          <w:numId w:val="0"/>
        </w:numPr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1.5 Grain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</w:rPr>
        <w:t xml:space="preserve"> phenotypic image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data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</w:rPr>
        <w:t xml:space="preserve"> &amp; </w:t>
      </w:r>
      <w:r>
        <w:rPr>
          <w:rFonts w:ascii="Times New Roman" w:hAnsi="Times New Roman" w:eastAsia="宋体" w:cs="Times New Roman"/>
          <w:b/>
          <w:bCs/>
          <w:sz w:val="28"/>
          <w:szCs w:val="28"/>
          <w:woUserID w:val="1"/>
        </w:rPr>
        <w:t>variety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>–single-seed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8"/>
          <w:szCs w:val="28"/>
          <w:woUserID w:val="1"/>
        </w:rPr>
        <w:t>viability label</w:t>
      </w:r>
    </w:p>
    <w:p w14:paraId="5361B67C">
      <w:pPr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There are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3,000, 5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,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00, 4,400, and 26,000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samples in PID, with corresponding VAL and single-seed VL, for RWMS, respectively. E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ach sample containing 1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numeric columns.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1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, column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2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is the sample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number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columns 3 to 13 correspond to the 11 image features extracted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from PID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respectively, and column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14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single-seed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VL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('0' indicates non-viable, '1' indicates viable).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These data are available in the following files: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Rice_PI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_V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.xlsx, Wheat_PI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_V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AL_</w:t>
      </w:r>
    </w:p>
    <w:p w14:paraId="5C44263B">
      <w:pPr>
        <w:spacing w:line="360" w:lineRule="auto"/>
        <w:ind w:firstLine="0" w:firstLineChars="0"/>
        <w:jc w:val="both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.xlsx, Maize_PI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_V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.xlsx, and Soybean_PI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_V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. </w:t>
      </w:r>
    </w:p>
    <w:p w14:paraId="54A39C08">
      <w:pPr>
        <w:numPr>
          <w:ilvl w:val="-1"/>
          <w:numId w:val="0"/>
        </w:numPr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1.6 Grain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phenotypic image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data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&amp; </w:t>
      </w:r>
      <w:r>
        <w:rPr>
          <w:rFonts w:ascii="Times New Roman" w:hAnsi="Times New Roman" w:eastAsia="宋体" w:cs="Times New Roman"/>
          <w:b/>
          <w:bCs/>
          <w:sz w:val="28"/>
          <w:szCs w:val="28"/>
          <w:woUserID w:val="1"/>
        </w:rPr>
        <w:t>variety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  <w:woUserID w:val="1"/>
        </w:rPr>
        <w:t>–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quality label</w:t>
      </w:r>
    </w:p>
    <w:p w14:paraId="407BB5A2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There are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3,000 samples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in PID,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with corresponding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VAL and QL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for both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maize and soybean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 For maize, e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ach sample containing 1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numeric columns.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1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2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sample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number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columns 3 to 13 correspond to the 11 image features extracted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from PID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respectively, and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14 to 16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These data are available in the following files: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Maize_PI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_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 For soybean, e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ach sample containing 1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numeric columns.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1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2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sample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number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columns 3 to 13 correspond to the 11 image features extracted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from PID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respectively, and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olumn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14 to 15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is the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These data are available in the following files: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Soybean_PI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_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VAL_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.xlsx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respectively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</w:p>
    <w:p w14:paraId="14E35315"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>Crop Germplasm Detection Platform</w:t>
      </w:r>
    </w:p>
    <w:p w14:paraId="4F2F78FE">
      <w:pPr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Crop Germplasm Detection Platform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is a specialized, intelligent web platform designed for crop germplasm detection. It provides validated dataset download links and basic training utilities (e.g., core operators) for viability detection models. Built on the GermND-3M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dataset and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research outputs reported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, the platform provides an end-to-end solution for researchers and agricultural practitioners, covering data processing, model execution, and detection analysis.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The platform is organized into modules spanning user access management, the core detection pipeline, and data/model resource governance, with differentiated permissions for administrators and regular users. The GermND-3M dataset can be downloaded from the platform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s Data Library interface, as shown in Fig. 1.</w:t>
      </w:r>
    </w:p>
    <w:p w14:paraId="61A1066D">
      <w:pPr>
        <w:spacing w:line="360" w:lineRule="auto"/>
        <w:ind w:firstLine="480" w:firstLineChars="200"/>
        <w:jc w:val="center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139700</wp:posOffset>
            </wp:positionV>
            <wp:extent cx="5147945" cy="3920490"/>
            <wp:effectExtent l="0" t="0" r="3175" b="1143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794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Fig. 1 Data Library interface.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E27A3"/>
    <w:multiLevelType w:val="singleLevel"/>
    <w:tmpl w:val="BB8E27A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346C0"/>
    <w:rsid w:val="05D828C4"/>
    <w:rsid w:val="08ED31BA"/>
    <w:rsid w:val="0E2A26B6"/>
    <w:rsid w:val="0F400A89"/>
    <w:rsid w:val="149A6283"/>
    <w:rsid w:val="1E7828EF"/>
    <w:rsid w:val="361E03A4"/>
    <w:rsid w:val="37F346C0"/>
    <w:rsid w:val="452E2342"/>
    <w:rsid w:val="4D064117"/>
    <w:rsid w:val="4F024041"/>
    <w:rsid w:val="50C04C09"/>
    <w:rsid w:val="52712773"/>
    <w:rsid w:val="56BF6DB6"/>
    <w:rsid w:val="5AA553C6"/>
    <w:rsid w:val="5CB510EA"/>
    <w:rsid w:val="6B1524CC"/>
    <w:rsid w:val="6B3A5909"/>
    <w:rsid w:val="75236199"/>
    <w:rsid w:val="7546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Times New Roman" w:hAnsi="Times New Roman" w:eastAsia="宋体"/>
      <w:sz w:val="2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semiHidden/>
    <w:qFormat/>
    <w:uiPriority w:val="0"/>
    <w:rPr>
      <w:color w:val="auto"/>
      <w:sz w:val="16"/>
      <w:u w:val="none"/>
    </w:rPr>
  </w:style>
  <w:style w:type="paragraph" w:customStyle="1" w:styleId="8">
    <w:name w:val="Els-Author"/>
    <w:next w:val="1"/>
    <w:qFormat/>
    <w:uiPriority w:val="0"/>
    <w:pPr>
      <w:keepNext/>
      <w:suppressAutoHyphens/>
      <w:spacing w:after="160" w:line="300" w:lineRule="exact"/>
      <w:jc w:val="center"/>
    </w:pPr>
    <w:rPr>
      <w:rFonts w:ascii="Times New Roman" w:hAnsi="Times New Roman" w:eastAsia="宋体" w:cs="Times New Roman"/>
      <w:sz w:val="26"/>
      <w:lang w:val="en-US" w:eastAsia="en-US" w:bidi="ar-SA"/>
    </w:rPr>
  </w:style>
  <w:style w:type="paragraph" w:customStyle="1" w:styleId="9">
    <w:name w:val="Els-Affiliation"/>
    <w:next w:val="10"/>
    <w:qFormat/>
    <w:uiPriority w:val="0"/>
    <w:pPr>
      <w:suppressAutoHyphens/>
      <w:spacing w:line="200" w:lineRule="exact"/>
      <w:jc w:val="center"/>
    </w:pPr>
    <w:rPr>
      <w:rFonts w:ascii="Times New Roman" w:hAnsi="Times New Roman" w:eastAsia="宋体" w:cs="Times New Roman"/>
      <w:i/>
      <w:sz w:val="16"/>
      <w:lang w:val="en-US" w:eastAsia="en-US" w:bidi="ar-SA"/>
    </w:rPr>
  </w:style>
  <w:style w:type="paragraph" w:customStyle="1" w:styleId="10">
    <w:name w:val="Els-Abstract-head"/>
    <w:next w:val="1"/>
    <w:qFormat/>
    <w:uiPriority w:val="0"/>
    <w:pPr>
      <w:keepNext/>
      <w:pBdr>
        <w:top w:val="single" w:color="auto" w:sz="4" w:space="10"/>
      </w:pBdr>
      <w:suppressAutoHyphens/>
      <w:spacing w:after="220" w:line="220" w:lineRule="exact"/>
    </w:pPr>
    <w:rPr>
      <w:rFonts w:ascii="Times New Roman" w:hAnsi="Times New Roman" w:eastAsia="宋体" w:cs="Times New Roman"/>
      <w:b/>
      <w:sz w:val="18"/>
      <w:lang w:val="en-US" w:eastAsia="en-US" w:bidi="ar-SA"/>
    </w:rPr>
  </w:style>
  <w:style w:type="paragraph" w:customStyle="1" w:styleId="11">
    <w:name w:val="Els-footnote"/>
    <w:qFormat/>
    <w:uiPriority w:val="0"/>
    <w:pPr>
      <w:keepLines/>
      <w:widowControl w:val="0"/>
      <w:spacing w:line="200" w:lineRule="exact"/>
      <w:ind w:firstLine="240"/>
      <w:jc w:val="both"/>
    </w:pPr>
    <w:rPr>
      <w:rFonts w:ascii="Times New Roman" w:hAnsi="Times New Roman" w:eastAsia="宋体" w:cs="Times New Roman"/>
      <w:sz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5830</Characters>
  <Lines>0</Lines>
  <Paragraphs>0</Paragraphs>
  <TotalTime>9</TotalTime>
  <ScaleCrop>false</ScaleCrop>
  <LinksUpToDate>false</LinksUpToDate>
  <CharactersWithSpaces>6839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2025-12-04T09:22:00Z</dcterms:created>
  <dc:creator>_</dc:creator>
  <cp:lastModifiedBy>郭桐</cp:lastModifiedBy>
  <dcterms:modified xsi:type="dcterms:W3CDTF">2025-12-24T01:40:23Z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804B1C774EAC4E7D9BF98A5726BFE9E7_13</vt:lpwstr>
  </property>
  <property fmtid="{D5CDD505-2E9C-101B-9397-08002B2CF9AE}" pid="4" name="KSOTemplateDocerSaveRecord">
    <vt:lpwstr>eyJoZGlkIjoiYzljYjc1OGZjNzQ0YTg3Y2Y5Y2ZhNTkwNWQ1NWRmYTgiLCJ1c2VySWQiOiIxMzg0MjEzMTI2In0=</vt:lpwstr>
  </property>
</Properties>
</file>